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4070" w14:textId="2C7E507B" w:rsidR="00511471" w:rsidRPr="003A30B5" w:rsidRDefault="00511471" w:rsidP="00BA64B6">
      <w:pPr>
        <w:pStyle w:val="Titel"/>
        <w:rPr>
          <w:sz w:val="36"/>
          <w:szCs w:val="36"/>
        </w:rPr>
      </w:pPr>
      <w:r w:rsidRPr="003A30B5">
        <w:rPr>
          <w:sz w:val="36"/>
          <w:szCs w:val="36"/>
        </w:rPr>
        <w:t>Retningslinjer for brug af aktivitetspengene</w:t>
      </w:r>
    </w:p>
    <w:p w14:paraId="1801D80A" w14:textId="307D7EF2" w:rsidR="00511471" w:rsidRPr="005607C9" w:rsidRDefault="00511471" w:rsidP="00437AED">
      <w:pPr>
        <w:pStyle w:val="Overskrift1"/>
        <w:rPr>
          <w:sz w:val="24"/>
          <w:szCs w:val="24"/>
        </w:rPr>
      </w:pPr>
      <w:r w:rsidRPr="005607C9">
        <w:rPr>
          <w:sz w:val="24"/>
          <w:szCs w:val="24"/>
        </w:rPr>
        <w:t>Klubbens tilskud til aktiviteter beregnes ud fra om der er betalte trænerer</w:t>
      </w:r>
      <w:r w:rsidR="00EE77B2" w:rsidRPr="005607C9">
        <w:rPr>
          <w:sz w:val="24"/>
          <w:szCs w:val="24"/>
        </w:rPr>
        <w:t xml:space="preserve"> til holdet/årgangen</w:t>
      </w:r>
      <w:r w:rsidRPr="005607C9">
        <w:rPr>
          <w:sz w:val="24"/>
          <w:szCs w:val="24"/>
        </w:rPr>
        <w:t>:</w:t>
      </w:r>
    </w:p>
    <w:p w14:paraId="02B943DB" w14:textId="5A967258" w:rsidR="00511471" w:rsidRDefault="00511471" w:rsidP="00511471">
      <w:r>
        <w:t xml:space="preserve">- </w:t>
      </w:r>
      <w:r w:rsidR="00EE77B2" w:rsidRPr="00581579">
        <w:t>Aktivitetstilskuddet til</w:t>
      </w:r>
      <w:r w:rsidR="00EE77B2" w:rsidRPr="00EE77B2">
        <w:rPr>
          <w:color w:val="92D050"/>
        </w:rPr>
        <w:t xml:space="preserve"> </w:t>
      </w:r>
      <w:r w:rsidR="00EE77B2">
        <w:t>h</w:t>
      </w:r>
      <w:r>
        <w:t>old med forælder</w:t>
      </w:r>
      <w:r w:rsidR="00001B96">
        <w:t>-</w:t>
      </w:r>
      <w:r>
        <w:t>trænere = kr. 350,00 pr. fuldtidsmedlem</w:t>
      </w:r>
      <w:r w:rsidR="00E45BD3">
        <w:br/>
      </w:r>
      <w:r w:rsidR="00B33039" w:rsidRPr="00B33039">
        <w:t>- Ikke brugte midler i kalenderåret kan ikke overføres til næste år men vil indgå i ungdomsafdelingen på tværs af alle årgange i det efterfølgende år.</w:t>
      </w:r>
      <w:r w:rsidR="00EB20B5">
        <w:br/>
      </w:r>
      <w:r w:rsidRPr="00D23C16">
        <w:rPr>
          <w:rStyle w:val="Overskrift2Tegn"/>
          <w:sz w:val="24"/>
          <w:szCs w:val="24"/>
        </w:rPr>
        <w:t>Aktivitetspengene kan/må kun bruges til følgende</w:t>
      </w:r>
    </w:p>
    <w:p w14:paraId="1379403A" w14:textId="38C80B53" w:rsidR="00511471" w:rsidRDefault="00511471" w:rsidP="00511471">
      <w:pPr>
        <w:pStyle w:val="Listeafsnit"/>
        <w:numPr>
          <w:ilvl w:val="0"/>
          <w:numId w:val="1"/>
        </w:numPr>
      </w:pPr>
      <w:r>
        <w:t>Fælles sociale aktiviteter</w:t>
      </w:r>
      <w:r w:rsidR="00194542">
        <w:t xml:space="preserve"> for hele holdet som er med til at skabe et godt socialt sammenhold</w:t>
      </w:r>
      <w:r w:rsidR="004D4A07">
        <w:t xml:space="preserve"> for hele gruppen.</w:t>
      </w:r>
      <w:r w:rsidR="00194542">
        <w:t xml:space="preserve"> </w:t>
      </w:r>
    </w:p>
    <w:p w14:paraId="00D9D8D0" w14:textId="12C46C34" w:rsidR="00511471" w:rsidRDefault="00511471" w:rsidP="00511471">
      <w:pPr>
        <w:pStyle w:val="Listeafsnit"/>
        <w:numPr>
          <w:ilvl w:val="0"/>
          <w:numId w:val="1"/>
        </w:numPr>
      </w:pPr>
      <w:r>
        <w:t xml:space="preserve">Tilmelding til div. turneringer udover de hovedturneringer under DBU/DGI som FBI’s bestyrelse/ungdomsudvalg tilmelder til. </w:t>
      </w:r>
    </w:p>
    <w:p w14:paraId="3EBFFA13" w14:textId="21CC12F4" w:rsidR="00C9749C" w:rsidRDefault="00703460" w:rsidP="00C9749C">
      <w:pPr>
        <w:pStyle w:val="Listeafsnit"/>
        <w:numPr>
          <w:ilvl w:val="0"/>
          <w:numId w:val="1"/>
        </w:numPr>
      </w:pPr>
      <w:r>
        <w:t xml:space="preserve">Vi må ikke </w:t>
      </w:r>
      <w:r w:rsidR="0004467F">
        <w:t>give pengene direkte til holdet</w:t>
      </w:r>
      <w:r w:rsidR="00406F5F">
        <w:t>. U</w:t>
      </w:r>
      <w:r w:rsidR="0004467F">
        <w:t>dlægget</w:t>
      </w:r>
      <w:r w:rsidR="0017121F">
        <w:t xml:space="preserve"> for en aktivitet</w:t>
      </w:r>
      <w:r>
        <w:t xml:space="preserve"> </w:t>
      </w:r>
      <w:r w:rsidR="00C9749C">
        <w:t xml:space="preserve">refunderes vha. denne blanket </w:t>
      </w:r>
      <w:hyperlink r:id="rId5" w:history="1">
        <w:r w:rsidR="00C9749C" w:rsidRPr="00E84A31">
          <w:rPr>
            <w:rStyle w:val="Hyperlink"/>
          </w:rPr>
          <w:t>http://live-1021-fredensborg-bi.umbraco-proxy.com/media/7018/godtgoerelse-fbi.xlsx</w:t>
        </w:r>
      </w:hyperlink>
    </w:p>
    <w:p w14:paraId="405F528B" w14:textId="02732722" w:rsidR="00511471" w:rsidRPr="00D23C16" w:rsidRDefault="00511471" w:rsidP="00511471">
      <w:pPr>
        <w:rPr>
          <w:sz w:val="24"/>
          <w:szCs w:val="24"/>
        </w:rPr>
      </w:pPr>
      <w:r w:rsidRPr="00D23C16">
        <w:rPr>
          <w:rStyle w:val="Overskrift2Tegn"/>
          <w:sz w:val="24"/>
          <w:szCs w:val="24"/>
        </w:rPr>
        <w:t>Sponsorpenge fra firmaer foranlediget af</w:t>
      </w:r>
      <w:r w:rsidR="00406F5F" w:rsidRPr="00D23C16">
        <w:rPr>
          <w:rStyle w:val="Overskrift2Tegn"/>
          <w:sz w:val="24"/>
          <w:szCs w:val="24"/>
        </w:rPr>
        <w:t xml:space="preserve"> </w:t>
      </w:r>
      <w:r w:rsidR="00584C15" w:rsidRPr="00D23C16">
        <w:rPr>
          <w:rStyle w:val="Overskrift2Tegn"/>
          <w:sz w:val="24"/>
          <w:szCs w:val="24"/>
        </w:rPr>
        <w:t>å</w:t>
      </w:r>
      <w:r w:rsidR="00406F5F" w:rsidRPr="00D23C16">
        <w:rPr>
          <w:rStyle w:val="Overskrift2Tegn"/>
          <w:sz w:val="24"/>
          <w:szCs w:val="24"/>
        </w:rPr>
        <w:t>rgangen</w:t>
      </w:r>
    </w:p>
    <w:p w14:paraId="554159C7" w14:textId="1EFD3156" w:rsidR="004E2B0E" w:rsidRDefault="00AC2587" w:rsidP="00511471">
      <w:pPr>
        <w:pStyle w:val="Listeafsnit"/>
        <w:numPr>
          <w:ilvl w:val="0"/>
          <w:numId w:val="2"/>
        </w:numPr>
        <w:rPr>
          <w:lang w:val="nb-NO"/>
        </w:rPr>
      </w:pPr>
      <w:r>
        <w:rPr>
          <w:lang w:val="nb-NO"/>
        </w:rPr>
        <w:t>Sponsorens k</w:t>
      </w:r>
      <w:r w:rsidR="00A573B2" w:rsidRPr="00A573B2">
        <w:rPr>
          <w:lang w:val="nb-NO"/>
        </w:rPr>
        <w:t>ontakt</w:t>
      </w:r>
      <w:r>
        <w:rPr>
          <w:lang w:val="nb-NO"/>
        </w:rPr>
        <w:t xml:space="preserve"> information</w:t>
      </w:r>
      <w:r w:rsidR="00A573B2" w:rsidRPr="00A573B2">
        <w:rPr>
          <w:lang w:val="nb-NO"/>
        </w:rPr>
        <w:t xml:space="preserve"> skal sen</w:t>
      </w:r>
      <w:r w:rsidR="00A573B2">
        <w:rPr>
          <w:lang w:val="nb-NO"/>
        </w:rPr>
        <w:t>des til enten Ralf Antonsen eller til Leif Lund.</w:t>
      </w:r>
    </w:p>
    <w:p w14:paraId="2C2300BE" w14:textId="614CFDDA" w:rsidR="00EC44A9" w:rsidRPr="00A573B2" w:rsidRDefault="00EC44A9" w:rsidP="001552FE">
      <w:pPr>
        <w:pStyle w:val="Listeafsnit"/>
        <w:rPr>
          <w:lang w:val="nb-NO"/>
        </w:rPr>
      </w:pPr>
      <w:r>
        <w:rPr>
          <w:lang w:val="nb-NO"/>
        </w:rPr>
        <w:t>De vil</w:t>
      </w:r>
      <w:r w:rsidR="00CE16EA">
        <w:rPr>
          <w:lang w:val="nb-NO"/>
        </w:rPr>
        <w:t xml:space="preserve"> stå for den videre kontakt angående </w:t>
      </w:r>
      <w:r w:rsidR="00686E0D">
        <w:rPr>
          <w:lang w:val="nb-NO"/>
        </w:rPr>
        <w:t xml:space="preserve">fakturaen, bestilling, logo </w:t>
      </w:r>
      <w:r w:rsidR="00686E0D" w:rsidRPr="00686E0D">
        <w:t>tryk</w:t>
      </w:r>
      <w:r w:rsidR="00686E0D">
        <w:rPr>
          <w:lang w:val="nb-NO"/>
        </w:rPr>
        <w:t xml:space="preserve"> osv.</w:t>
      </w:r>
      <w:r w:rsidR="00CE16EA">
        <w:rPr>
          <w:lang w:val="nb-NO"/>
        </w:rPr>
        <w:t xml:space="preserve"> </w:t>
      </w:r>
    </w:p>
    <w:p w14:paraId="39E085EC" w14:textId="056C1E8C" w:rsidR="00511471" w:rsidRDefault="00511471" w:rsidP="00511471">
      <w:pPr>
        <w:pStyle w:val="Listeafsnit"/>
        <w:numPr>
          <w:ilvl w:val="0"/>
          <w:numId w:val="2"/>
        </w:numPr>
      </w:pPr>
      <w:r>
        <w:t>Alle sponsoraftaler/-kontrakter skal indgås skriftlig af FBI og underskrives af mindste 2 bestyrelsesmedlemmer</w:t>
      </w:r>
      <w:r w:rsidR="00A372C8">
        <w:t xml:space="preserve"> samt sponsoren</w:t>
      </w:r>
      <w:r>
        <w:t>.</w:t>
      </w:r>
    </w:p>
    <w:p w14:paraId="4045B29F" w14:textId="2B38BA4E" w:rsidR="00893E61" w:rsidRDefault="00893E61" w:rsidP="00893E61">
      <w:pPr>
        <w:pStyle w:val="Listeafsnit"/>
        <w:numPr>
          <w:ilvl w:val="0"/>
          <w:numId w:val="2"/>
        </w:numPr>
      </w:pPr>
      <w:r>
        <w:t>Overskydende penge fra sponsoraftalen tilgår FBI’s ungdomsafdeling</w:t>
      </w:r>
      <w:r w:rsidR="00A675B4">
        <w:t xml:space="preserve"> fordelt på alle årgange</w:t>
      </w:r>
      <w:r>
        <w:t>.</w:t>
      </w:r>
    </w:p>
    <w:p w14:paraId="7C6CCC13" w14:textId="1B21FA4D" w:rsidR="00511471" w:rsidRDefault="00F963CD" w:rsidP="00193ABF">
      <w:pPr>
        <w:pStyle w:val="Ingenafstand"/>
      </w:pPr>
      <w:r w:rsidRPr="00193ABF">
        <w:t>Sponsorpengene kan kun gå t</w:t>
      </w:r>
      <w:r w:rsidR="00511471" w:rsidRPr="00193ABF">
        <w:t xml:space="preserve">il indkøb af spillersæt bestående af </w:t>
      </w:r>
      <w:r w:rsidR="007B428B">
        <w:br/>
      </w:r>
      <w:r w:rsidR="00511471" w:rsidRPr="00193ABF">
        <w:t>kamptrøje, -bukser og -strømper</w:t>
      </w:r>
      <w:r w:rsidR="008A1931">
        <w:t>, samt</w:t>
      </w:r>
      <w:r w:rsidR="00511471" w:rsidRPr="00193ABF">
        <w:t xml:space="preserve"> </w:t>
      </w:r>
      <w:r w:rsidR="002A23FD">
        <w:t xml:space="preserve">evt. </w:t>
      </w:r>
      <w:r w:rsidR="002A23FD" w:rsidRPr="002A23FD">
        <w:t>træningsdragt</w:t>
      </w:r>
      <w:r w:rsidR="002A23FD">
        <w:t xml:space="preserve">, </w:t>
      </w:r>
      <w:r w:rsidR="002A23FD" w:rsidRPr="002A23FD">
        <w:t>trænings</w:t>
      </w:r>
      <w:r w:rsidR="002A23FD">
        <w:t>sæt</w:t>
      </w:r>
      <w:r w:rsidR="002137B8">
        <w:t xml:space="preserve">, jakke </w:t>
      </w:r>
      <w:r w:rsidR="00511471">
        <w:t>pr. spiller i det mærke og kvalitet som klubben har leverandør- og sponsoraftale med.</w:t>
      </w:r>
      <w:r w:rsidR="00511471">
        <w:br/>
      </w:r>
      <w:r w:rsidR="0075312D">
        <w:t>Skal b</w:t>
      </w:r>
      <w:r w:rsidR="00511471">
        <w:t>estilles hos FBI’s indkøber</w:t>
      </w:r>
      <w:r w:rsidR="00DF3D5E">
        <w:t xml:space="preserve"> gennem enten </w:t>
      </w:r>
      <w:r w:rsidR="00DF3D5E">
        <w:rPr>
          <w:lang w:val="nb-NO"/>
        </w:rPr>
        <w:t>Ralf Antonsen eller til Leif Lund</w:t>
      </w:r>
      <w:r w:rsidR="00511471">
        <w:t>. Det må ikke købes uden om FBI</w:t>
      </w:r>
      <w:r w:rsidR="00A57078">
        <w:t xml:space="preserve">, </w:t>
      </w:r>
      <w:r w:rsidR="00942368">
        <w:t xml:space="preserve">da det er imod den tilbagebetalingsaftale og sponsoraftalen FBI har indgået med </w:t>
      </w:r>
      <w:r w:rsidR="0008237C">
        <w:t>leverandør</w:t>
      </w:r>
      <w:r w:rsidR="00FA0928">
        <w:t>en</w:t>
      </w:r>
      <w:r w:rsidR="0008237C">
        <w:t>.</w:t>
      </w:r>
    </w:p>
    <w:p w14:paraId="3AD232FF" w14:textId="1D77DB0D" w:rsidR="00511471" w:rsidRPr="00D23C16" w:rsidRDefault="00511471" w:rsidP="00511471">
      <w:pPr>
        <w:pStyle w:val="Overskrift2"/>
        <w:rPr>
          <w:sz w:val="24"/>
          <w:szCs w:val="24"/>
        </w:rPr>
      </w:pPr>
      <w:r w:rsidRPr="00D23C16">
        <w:rPr>
          <w:sz w:val="24"/>
          <w:szCs w:val="24"/>
        </w:rPr>
        <w:t xml:space="preserve">Sponsorpenge fra fonde foranlediget af </w:t>
      </w:r>
      <w:r w:rsidR="00B92F1D" w:rsidRPr="00D23C16">
        <w:rPr>
          <w:sz w:val="24"/>
          <w:szCs w:val="24"/>
        </w:rPr>
        <w:t>årgangen</w:t>
      </w:r>
    </w:p>
    <w:p w14:paraId="6EB28AE2" w14:textId="20D000D7" w:rsidR="001A5D57" w:rsidRDefault="001A5D57" w:rsidP="00610F3A">
      <w:pPr>
        <w:pStyle w:val="Listeafsnit"/>
        <w:numPr>
          <w:ilvl w:val="0"/>
          <w:numId w:val="4"/>
        </w:numPr>
      </w:pPr>
      <w:r>
        <w:t xml:space="preserve">Ansøgning til fonde samt kontakt information </w:t>
      </w:r>
      <w:r w:rsidR="00F13F91">
        <w:t>skal sende til Ralf Antonsen eller Leif Lund.</w:t>
      </w:r>
    </w:p>
    <w:p w14:paraId="6AAA63CD" w14:textId="4989BB3B" w:rsidR="00EE77B2" w:rsidRDefault="00EE77B2" w:rsidP="00610F3A">
      <w:pPr>
        <w:pStyle w:val="Listeafsnit"/>
        <w:numPr>
          <w:ilvl w:val="0"/>
          <w:numId w:val="4"/>
        </w:numPr>
      </w:pPr>
      <w:r>
        <w:t xml:space="preserve">Alle ansøgninger til fonde foranlediget af </w:t>
      </w:r>
      <w:r w:rsidR="00B92F1D">
        <w:t>årgangen</w:t>
      </w:r>
      <w:r>
        <w:t xml:space="preserve"> skal skriftlig ske af FBI og </w:t>
      </w:r>
      <w:r w:rsidRPr="00EE77B2">
        <w:t>underskrives/</w:t>
      </w:r>
      <w:r w:rsidR="00F963CD">
        <w:t xml:space="preserve"> </w:t>
      </w:r>
      <w:r w:rsidRPr="00EE77B2">
        <w:t>godkendes af mindste 2 bestyrelsesmedlemmer</w:t>
      </w:r>
    </w:p>
    <w:p w14:paraId="598C3206" w14:textId="77777777" w:rsidR="0084080F" w:rsidRDefault="00511471" w:rsidP="00435A09">
      <w:pPr>
        <w:pStyle w:val="Listeafsnit"/>
        <w:numPr>
          <w:ilvl w:val="0"/>
          <w:numId w:val="4"/>
        </w:numPr>
      </w:pPr>
      <w:r>
        <w:t>Fordeling</w:t>
      </w:r>
      <w:r w:rsidR="0084080F">
        <w:t xml:space="preserve"> af penge fra fonde:</w:t>
      </w:r>
    </w:p>
    <w:p w14:paraId="5D7CC807" w14:textId="7D69A44F" w:rsidR="00EA6D0A" w:rsidRDefault="006F14BA" w:rsidP="003809E0">
      <w:pPr>
        <w:pStyle w:val="Listeafsnit"/>
        <w:numPr>
          <w:ilvl w:val="1"/>
          <w:numId w:val="4"/>
        </w:numPr>
      </w:pPr>
      <w:r>
        <w:t>Midlerne fordeles efter opdelingen der er ansøgt om</w:t>
      </w:r>
      <w:r w:rsidR="00B83470">
        <w:t>.</w:t>
      </w:r>
    </w:p>
    <w:p w14:paraId="5A0FDC86" w14:textId="0051EF81" w:rsidR="00511471" w:rsidRDefault="003809E0" w:rsidP="00435A09">
      <w:pPr>
        <w:pStyle w:val="Listeafsnit"/>
        <w:numPr>
          <w:ilvl w:val="0"/>
          <w:numId w:val="4"/>
        </w:numPr>
      </w:pPr>
      <w:r>
        <w:t>Pengene</w:t>
      </w:r>
      <w:r w:rsidR="00511471">
        <w:t xml:space="preserve"> må bruges til</w:t>
      </w:r>
      <w:r w:rsidR="00D45232">
        <w:t xml:space="preserve"> det formål der er beskrevet i ansøgningen</w:t>
      </w:r>
      <w:r w:rsidR="00DB1677">
        <w:t>, som skal være</w:t>
      </w:r>
      <w:r w:rsidR="00511471">
        <w:t xml:space="preserve"> et fælles formål for ”holdet” ikke til enkel</w:t>
      </w:r>
      <w:r w:rsidR="007166DC">
        <w:t>te</w:t>
      </w:r>
      <w:r w:rsidR="00511471">
        <w:t xml:space="preserve"> personer</w:t>
      </w:r>
      <w:r w:rsidR="00DB1677">
        <w:t>.</w:t>
      </w:r>
    </w:p>
    <w:p w14:paraId="2D8BED7A" w14:textId="1A278289" w:rsidR="00511471" w:rsidRPr="00D23C16" w:rsidRDefault="00511471" w:rsidP="007166DC">
      <w:pPr>
        <w:pStyle w:val="Overskrift2"/>
        <w:rPr>
          <w:sz w:val="24"/>
          <w:szCs w:val="24"/>
        </w:rPr>
      </w:pPr>
      <w:r w:rsidRPr="00D23C16">
        <w:rPr>
          <w:sz w:val="24"/>
          <w:szCs w:val="24"/>
        </w:rPr>
        <w:t>Køb af spillerdragter m.m.</w:t>
      </w:r>
    </w:p>
    <w:p w14:paraId="2D73F5A5" w14:textId="19B5565F" w:rsidR="007166DC" w:rsidRDefault="00511471" w:rsidP="00511471">
      <w:pPr>
        <w:pStyle w:val="Listeafsnit"/>
        <w:numPr>
          <w:ilvl w:val="0"/>
          <w:numId w:val="5"/>
        </w:numPr>
      </w:pPr>
      <w:r>
        <w:t xml:space="preserve">Alle indkøb af spillerdragter, trænertøj m.m. skal foregå efter </w:t>
      </w:r>
      <w:r w:rsidR="00584BDA">
        <w:t>k</w:t>
      </w:r>
      <w:r>
        <w:t>lubbens retningslinjer og via Klubbens indkøber</w:t>
      </w:r>
      <w:r w:rsidR="000A6D0A">
        <w:t xml:space="preserve"> gennem </w:t>
      </w:r>
      <w:r w:rsidR="000A6D0A">
        <w:rPr>
          <w:lang w:val="nb-NO"/>
        </w:rPr>
        <w:t>Ralf Antonsen eller til Leif Lund</w:t>
      </w:r>
      <w:r>
        <w:t>.</w:t>
      </w:r>
    </w:p>
    <w:p w14:paraId="789AD0AF" w14:textId="77777777" w:rsidR="007166DC" w:rsidRDefault="00511471" w:rsidP="00310D34">
      <w:pPr>
        <w:pStyle w:val="Listeafsnit"/>
        <w:numPr>
          <w:ilvl w:val="0"/>
          <w:numId w:val="5"/>
        </w:numPr>
      </w:pPr>
      <w:r>
        <w:t>Spillerdragter kan finansieres på følgende måder</w:t>
      </w:r>
    </w:p>
    <w:p w14:paraId="30B702B8" w14:textId="77777777" w:rsidR="007166DC" w:rsidRDefault="00511471" w:rsidP="004250E0">
      <w:pPr>
        <w:pStyle w:val="Listeafsnit"/>
        <w:numPr>
          <w:ilvl w:val="1"/>
          <w:numId w:val="5"/>
        </w:numPr>
      </w:pPr>
      <w:r>
        <w:t>Sponsorbetalt</w:t>
      </w:r>
    </w:p>
    <w:p w14:paraId="2C87D074" w14:textId="13BAB342" w:rsidR="00511471" w:rsidRDefault="00511471" w:rsidP="004250E0">
      <w:pPr>
        <w:pStyle w:val="Listeafsnit"/>
        <w:numPr>
          <w:ilvl w:val="1"/>
          <w:numId w:val="5"/>
        </w:numPr>
      </w:pPr>
      <w:r>
        <w:t>Egenbetaling af spiller/forældre</w:t>
      </w:r>
    </w:p>
    <w:p w14:paraId="7C7BA498" w14:textId="44F24859" w:rsidR="00F963CD" w:rsidRPr="00D826D9" w:rsidRDefault="00F963CD" w:rsidP="00F963CD">
      <w:pPr>
        <w:pStyle w:val="Listeafsnit"/>
        <w:numPr>
          <w:ilvl w:val="0"/>
          <w:numId w:val="5"/>
        </w:numPr>
      </w:pPr>
      <w:r w:rsidRPr="00D826D9">
        <w:t>Trænertøj, bolde m.m. kan finansieres på følgende måder</w:t>
      </w:r>
    </w:p>
    <w:p w14:paraId="0EDF4252" w14:textId="595E4DAC" w:rsidR="00F963CD" w:rsidRPr="00D826D9" w:rsidRDefault="002D0BD1" w:rsidP="00F963CD">
      <w:pPr>
        <w:pStyle w:val="Listeafsnit"/>
        <w:numPr>
          <w:ilvl w:val="1"/>
          <w:numId w:val="5"/>
        </w:numPr>
      </w:pPr>
      <w:r w:rsidRPr="00D826D9">
        <w:t>Uddeles efter Klubbens retningslinjer af indkøber</w:t>
      </w:r>
    </w:p>
    <w:p w14:paraId="3AF2E149" w14:textId="5E164E30" w:rsidR="00AC2587" w:rsidRPr="002D0BD1" w:rsidRDefault="002D0BD1" w:rsidP="00D826D9">
      <w:pPr>
        <w:pStyle w:val="Listeafsnit"/>
        <w:numPr>
          <w:ilvl w:val="1"/>
          <w:numId w:val="5"/>
        </w:numPr>
      </w:pPr>
      <w:r w:rsidRPr="00D826D9">
        <w:t>Egenbetaling af spiller/forældre</w:t>
      </w:r>
    </w:p>
    <w:sectPr w:rsidR="00AC2587" w:rsidRPr="002D0B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1FD"/>
    <w:multiLevelType w:val="hybridMultilevel"/>
    <w:tmpl w:val="D9320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778"/>
    <w:multiLevelType w:val="hybridMultilevel"/>
    <w:tmpl w:val="6F7C6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4F75"/>
    <w:multiLevelType w:val="hybridMultilevel"/>
    <w:tmpl w:val="E9C27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3B0"/>
    <w:multiLevelType w:val="hybridMultilevel"/>
    <w:tmpl w:val="2B664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1795"/>
    <w:multiLevelType w:val="hybridMultilevel"/>
    <w:tmpl w:val="D696F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71"/>
    <w:rsid w:val="00001B96"/>
    <w:rsid w:val="0004467F"/>
    <w:rsid w:val="000679BD"/>
    <w:rsid w:val="0008237C"/>
    <w:rsid w:val="000A6D0A"/>
    <w:rsid w:val="000A7576"/>
    <w:rsid w:val="000D2D5F"/>
    <w:rsid w:val="000E70C7"/>
    <w:rsid w:val="000F1CCF"/>
    <w:rsid w:val="001350FB"/>
    <w:rsid w:val="00143E29"/>
    <w:rsid w:val="001552FE"/>
    <w:rsid w:val="00166E84"/>
    <w:rsid w:val="0017121F"/>
    <w:rsid w:val="00193ABF"/>
    <w:rsid w:val="00194542"/>
    <w:rsid w:val="001A5D57"/>
    <w:rsid w:val="001D350A"/>
    <w:rsid w:val="001E03C5"/>
    <w:rsid w:val="001F12E8"/>
    <w:rsid w:val="002137B8"/>
    <w:rsid w:val="002A23FD"/>
    <w:rsid w:val="002D0BD1"/>
    <w:rsid w:val="003809E0"/>
    <w:rsid w:val="003A29E5"/>
    <w:rsid w:val="003A30B5"/>
    <w:rsid w:val="003A500D"/>
    <w:rsid w:val="003D3D35"/>
    <w:rsid w:val="00406F5F"/>
    <w:rsid w:val="00430F03"/>
    <w:rsid w:val="00437AED"/>
    <w:rsid w:val="004B40A9"/>
    <w:rsid w:val="004C5C13"/>
    <w:rsid w:val="004D4A07"/>
    <w:rsid w:val="004E2B0E"/>
    <w:rsid w:val="004F2515"/>
    <w:rsid w:val="004F4D0B"/>
    <w:rsid w:val="00511471"/>
    <w:rsid w:val="00521CF8"/>
    <w:rsid w:val="0055442D"/>
    <w:rsid w:val="005607C9"/>
    <w:rsid w:val="00581579"/>
    <w:rsid w:val="00584BDA"/>
    <w:rsid w:val="00584C15"/>
    <w:rsid w:val="00596811"/>
    <w:rsid w:val="00610F3A"/>
    <w:rsid w:val="00665BBC"/>
    <w:rsid w:val="00686E0D"/>
    <w:rsid w:val="006A1E1A"/>
    <w:rsid w:val="006A4CFA"/>
    <w:rsid w:val="006E5C6E"/>
    <w:rsid w:val="006F14BA"/>
    <w:rsid w:val="006F18D9"/>
    <w:rsid w:val="00703460"/>
    <w:rsid w:val="00715404"/>
    <w:rsid w:val="007166DC"/>
    <w:rsid w:val="0075312D"/>
    <w:rsid w:val="00793919"/>
    <w:rsid w:val="007B428B"/>
    <w:rsid w:val="007B6A95"/>
    <w:rsid w:val="0084080F"/>
    <w:rsid w:val="00840C01"/>
    <w:rsid w:val="00881CCE"/>
    <w:rsid w:val="00893E61"/>
    <w:rsid w:val="008A1931"/>
    <w:rsid w:val="008A6157"/>
    <w:rsid w:val="008B3A91"/>
    <w:rsid w:val="008B56CD"/>
    <w:rsid w:val="008E744A"/>
    <w:rsid w:val="00942368"/>
    <w:rsid w:val="00957011"/>
    <w:rsid w:val="009A26A3"/>
    <w:rsid w:val="00A15A63"/>
    <w:rsid w:val="00A372C8"/>
    <w:rsid w:val="00A517E4"/>
    <w:rsid w:val="00A53395"/>
    <w:rsid w:val="00A57078"/>
    <w:rsid w:val="00A573B2"/>
    <w:rsid w:val="00A675B4"/>
    <w:rsid w:val="00A90D79"/>
    <w:rsid w:val="00AA09AD"/>
    <w:rsid w:val="00AB0EE6"/>
    <w:rsid w:val="00AB433E"/>
    <w:rsid w:val="00AC2587"/>
    <w:rsid w:val="00B33039"/>
    <w:rsid w:val="00B54D72"/>
    <w:rsid w:val="00B83470"/>
    <w:rsid w:val="00B92F1D"/>
    <w:rsid w:val="00BA64B6"/>
    <w:rsid w:val="00BB2F62"/>
    <w:rsid w:val="00BC0B05"/>
    <w:rsid w:val="00C42560"/>
    <w:rsid w:val="00C9749C"/>
    <w:rsid w:val="00CE16EA"/>
    <w:rsid w:val="00CE3910"/>
    <w:rsid w:val="00D23C16"/>
    <w:rsid w:val="00D365B7"/>
    <w:rsid w:val="00D43E19"/>
    <w:rsid w:val="00D45232"/>
    <w:rsid w:val="00D826D9"/>
    <w:rsid w:val="00D92FE3"/>
    <w:rsid w:val="00DA6469"/>
    <w:rsid w:val="00DB1677"/>
    <w:rsid w:val="00DB6382"/>
    <w:rsid w:val="00DF3D5E"/>
    <w:rsid w:val="00E45BD3"/>
    <w:rsid w:val="00E64FCE"/>
    <w:rsid w:val="00E96131"/>
    <w:rsid w:val="00EA6D0A"/>
    <w:rsid w:val="00EB20B5"/>
    <w:rsid w:val="00EC44A9"/>
    <w:rsid w:val="00EE1211"/>
    <w:rsid w:val="00EE77B2"/>
    <w:rsid w:val="00F03538"/>
    <w:rsid w:val="00F13F91"/>
    <w:rsid w:val="00F13FDD"/>
    <w:rsid w:val="00F918CA"/>
    <w:rsid w:val="00F963CD"/>
    <w:rsid w:val="00FA0928"/>
    <w:rsid w:val="00FA2655"/>
    <w:rsid w:val="00FB4FE9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1E2F"/>
  <w15:chartTrackingRefBased/>
  <w15:docId w15:val="{1B22C5D1-C17D-4FF5-838B-7359FFB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1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11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1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11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1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511471"/>
    <w:pPr>
      <w:ind w:left="720"/>
      <w:contextualSpacing/>
    </w:pPr>
  </w:style>
  <w:style w:type="paragraph" w:styleId="Ingenafstand">
    <w:name w:val="No Spacing"/>
    <w:uiPriority w:val="1"/>
    <w:qFormat/>
    <w:rsid w:val="00193ABF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974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ve-1021-fredensborg-bi.umbraco-proxy.com/media/7018/godtgoerelse-fbi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Jespersen</dc:creator>
  <cp:keywords/>
  <dc:description/>
  <cp:lastModifiedBy>Lars Jespersen</cp:lastModifiedBy>
  <cp:revision>112</cp:revision>
  <dcterms:created xsi:type="dcterms:W3CDTF">2021-01-19T18:44:00Z</dcterms:created>
  <dcterms:modified xsi:type="dcterms:W3CDTF">2021-10-07T11:57:00Z</dcterms:modified>
</cp:coreProperties>
</file>